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438" w:rsidRDefault="00100E52" w:rsidP="00100E52">
      <w:pPr>
        <w:jc w:val="center"/>
        <w:rPr>
          <w:b/>
          <w:bCs/>
          <w:sz w:val="28"/>
          <w:szCs w:val="28"/>
        </w:rPr>
      </w:pPr>
      <w:r w:rsidRPr="00100E52">
        <w:rPr>
          <w:b/>
          <w:bCs/>
          <w:sz w:val="28"/>
          <w:szCs w:val="28"/>
        </w:rPr>
        <w:t>SMASHWORD IMAGES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2C93E1" wp14:editId="6A31EC5D">
            <wp:extent cx="3848100" cy="28850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10" cy="28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1" w:rsidRDefault="007015F1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Chapter 2: Unigeniture Zone</w:t>
      </w:r>
    </w:p>
    <w:p w:rsidR="00100E52" w:rsidRPr="00100E52" w:rsidRDefault="00100E52" w:rsidP="00100E52">
      <w:pPr>
        <w:jc w:val="center"/>
      </w:pPr>
      <w:r w:rsidRPr="00100E52">
        <w:t>(Image: Courtesy of Wikipedia)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BBFA571" wp14:editId="723AAA60">
            <wp:extent cx="3609975" cy="3148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stateImageLowR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61" cy="315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Chapter 2: Prostate Zones</w:t>
      </w:r>
    </w:p>
    <w:p w:rsidR="00100E52" w:rsidRPr="00100E52" w:rsidRDefault="00100E52" w:rsidP="00100E52">
      <w:pPr>
        <w:jc w:val="center"/>
      </w:pPr>
      <w:r w:rsidRPr="00100E52">
        <w:t>(Image: Courtesy of Canadian Cancer Society)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EC702F4" wp14:editId="23C91259">
            <wp:extent cx="3800475" cy="1762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aceOAR Low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Chapter 8.1 SpaceOAR Hydrogel</w:t>
      </w:r>
    </w:p>
    <w:p w:rsidR="00100E52" w:rsidRPr="00100E52" w:rsidRDefault="00100E52" w:rsidP="00100E52">
      <w:pPr>
        <w:jc w:val="center"/>
      </w:pPr>
      <w:r w:rsidRPr="00100E52">
        <w:t>(Image: Courtesy of Augmenix Inc.)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9923969" wp14:editId="39B13315">
            <wp:extent cx="3895725" cy="2838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BR Energy Grap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Chapter 8.4 Proton Beam Therapy – Dose to Depth Curve</w:t>
      </w:r>
    </w:p>
    <w:p w:rsidR="00100E52" w:rsidRPr="00100E52" w:rsidRDefault="00100E52" w:rsidP="00100E52">
      <w:pPr>
        <w:jc w:val="center"/>
      </w:pPr>
      <w:r w:rsidRPr="00100E52">
        <w:t>(Image: Courtesy of Wikipedia)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00000" cy="409523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BT SOBP Grap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Chapter 8.4 Proton Beam Therapy – </w:t>
      </w:r>
      <w:r>
        <w:rPr>
          <w:b/>
          <w:bCs/>
          <w:sz w:val="28"/>
          <w:szCs w:val="28"/>
        </w:rPr>
        <w:t>Spread-Out Bragg Peak</w:t>
      </w:r>
    </w:p>
    <w:p w:rsidR="00100E52" w:rsidRPr="00100E52" w:rsidRDefault="00100E52" w:rsidP="00100E52">
      <w:pPr>
        <w:jc w:val="center"/>
      </w:pPr>
      <w:r w:rsidRPr="00100E52">
        <w:t>(Image: Courtesy of Wikipedia)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7015F1" w:rsidRDefault="007015F1" w:rsidP="00100E52">
      <w:pPr>
        <w:jc w:val="center"/>
        <w:rPr>
          <w:b/>
          <w:bCs/>
          <w:sz w:val="28"/>
          <w:szCs w:val="28"/>
        </w:rPr>
      </w:pPr>
    </w:p>
    <w:p w:rsidR="007015F1" w:rsidRDefault="007015F1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AD4A1D6" wp14:editId="4A518BCC">
            <wp:extent cx="3551498" cy="3057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diationDoseToTheRectu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700" cy="307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Chapter 8.4 </w:t>
      </w:r>
      <w:r w:rsidR="003E5634">
        <w:rPr>
          <w:b/>
          <w:bCs/>
          <w:sz w:val="28"/>
          <w:szCs w:val="28"/>
        </w:rPr>
        <w:t>PBT</w:t>
      </w:r>
      <w:r>
        <w:rPr>
          <w:b/>
          <w:bCs/>
          <w:sz w:val="28"/>
          <w:szCs w:val="28"/>
        </w:rPr>
        <w:t xml:space="preserve"> – </w:t>
      </w:r>
      <w:r w:rsidR="003E5634">
        <w:rPr>
          <w:b/>
          <w:bCs/>
          <w:sz w:val="28"/>
          <w:szCs w:val="28"/>
        </w:rPr>
        <w:t>Radiation Dose to the Rectum (PBT vs X-Ray)</w:t>
      </w:r>
    </w:p>
    <w:p w:rsidR="00100E52" w:rsidRPr="00100E52" w:rsidRDefault="00100E52" w:rsidP="00100E52">
      <w:pPr>
        <w:jc w:val="center"/>
      </w:pPr>
      <w:r w:rsidRPr="00100E52">
        <w:t>(Image: Courtesy of Wikipedia)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619500" cy="29999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20" cy="300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1" w:rsidRDefault="007015F1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Chapter 11: HIFU 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 w:rsidRPr="00100E52">
        <w:t>(Image: Courtesy of Orchid Cancer, St Bartholomew’s Hospital, London)</w:t>
      </w: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657600" cy="218846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 IM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52" w:rsidRDefault="007015F1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Chapter 13: Hormone Therapy</w:t>
      </w:r>
    </w:p>
    <w:p w:rsidR="007015F1" w:rsidRPr="007015F1" w:rsidRDefault="007015F1" w:rsidP="007015F1">
      <w:pPr>
        <w:shd w:val="clear" w:color="auto" w:fill="FFFFFF"/>
        <w:rPr>
          <w:rFonts w:eastAsia="Times New Roman" w:cstheme="minorHAnsi"/>
          <w:b/>
          <w:bCs/>
          <w:i/>
          <w:iCs/>
          <w:sz w:val="28"/>
          <w:szCs w:val="28"/>
          <w:lang w:eastAsia="en-AU"/>
        </w:rPr>
      </w:pPr>
      <w:r w:rsidRPr="007015F1">
        <w:rPr>
          <w:rFonts w:eastAsia="Times New Roman" w:cstheme="minorHAnsi"/>
          <w:b/>
          <w:bCs/>
          <w:sz w:val="28"/>
          <w:szCs w:val="28"/>
          <w:lang w:eastAsia="en-AU"/>
        </w:rPr>
        <w:t>Prostate-specific antigen (PSA) levels over time in response to the hormonal therapies indicated.</w:t>
      </w:r>
      <w:r w:rsidRPr="007015F1">
        <w:rPr>
          <w:rFonts w:eastAsia="Times New Roman" w:cstheme="minorHAnsi"/>
          <w:b/>
          <w:bCs/>
          <w:i/>
          <w:iCs/>
          <w:sz w:val="28"/>
          <w:szCs w:val="28"/>
          <w:lang w:eastAsia="en-AU"/>
        </w:rPr>
        <w:t xml:space="preserve"> </w:t>
      </w:r>
    </w:p>
    <w:p w:rsidR="007015F1" w:rsidRPr="00E304E2" w:rsidRDefault="007015F1" w:rsidP="007015F1">
      <w:pPr>
        <w:shd w:val="clear" w:color="auto" w:fill="FFFFFF"/>
        <w:rPr>
          <w:rFonts w:eastAsia="Times New Roman" w:cstheme="minorHAnsi"/>
          <w:lang w:eastAsia="en-AU"/>
        </w:rPr>
      </w:pPr>
      <w:r>
        <w:rPr>
          <w:rFonts w:eastAsia="Times New Roman" w:cstheme="minorHAnsi"/>
          <w:i/>
          <w:iCs/>
          <w:lang w:eastAsia="en-AU"/>
        </w:rPr>
        <w:t xml:space="preserve">(Image: </w:t>
      </w:r>
      <w:r w:rsidRPr="00E304E2">
        <w:rPr>
          <w:rFonts w:eastAsia="Times New Roman" w:cstheme="minorHAnsi"/>
          <w:i/>
          <w:iCs/>
          <w:lang w:eastAsia="en-AU"/>
        </w:rPr>
        <w:t xml:space="preserve">Extreme Response to High-dose Testosterone in BRCA2- and ATM-mutated Prostate Cancer. </w:t>
      </w:r>
      <w:r w:rsidRPr="00E304E2">
        <w:rPr>
          <w:rFonts w:eastAsia="Times New Roman" w:cstheme="minorHAnsi"/>
          <w:lang w:eastAsia="en-AU"/>
        </w:rPr>
        <w:t>Teply, Benjamin A. et al. European Urology, Volume 71, Issue 3, 499</w:t>
      </w:r>
      <w:r>
        <w:rPr>
          <w:rFonts w:eastAsia="Times New Roman" w:cstheme="minorHAnsi"/>
          <w:lang w:eastAsia="en-AU"/>
        </w:rPr>
        <w:t>)</w:t>
      </w:r>
    </w:p>
    <w:p w:rsidR="007015F1" w:rsidRDefault="007015F1" w:rsidP="00100E52">
      <w:pPr>
        <w:jc w:val="center"/>
        <w:rPr>
          <w:b/>
          <w:bCs/>
          <w:sz w:val="28"/>
          <w:szCs w:val="28"/>
        </w:rPr>
      </w:pPr>
    </w:p>
    <w:p w:rsidR="007015F1" w:rsidRDefault="007015F1" w:rsidP="00100E52">
      <w:pPr>
        <w:jc w:val="center"/>
        <w:rPr>
          <w:b/>
          <w:bCs/>
          <w:sz w:val="28"/>
          <w:szCs w:val="28"/>
        </w:rPr>
      </w:pPr>
    </w:p>
    <w:p w:rsidR="00100E52" w:rsidRDefault="007015F1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5442BA9" wp14:editId="634BCE7B">
            <wp:extent cx="2657475" cy="350454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rnstein Cancer Diagr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74" cy="35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52" w:rsidRDefault="007015F1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Chapter 15: The Central Role of DNA Damage and Epigenetic defects in DNA repair genes in cancer</w:t>
      </w:r>
    </w:p>
    <w:p w:rsidR="00100E52" w:rsidRPr="007015F1" w:rsidRDefault="007015F1" w:rsidP="007015F1">
      <w:pPr>
        <w:jc w:val="center"/>
      </w:pPr>
      <w:r w:rsidRPr="007015F1">
        <w:t>(Image: Courtesy of Bernstein 0275</w:t>
      </w:r>
      <w:bookmarkStart w:id="0" w:name="_GoBack"/>
      <w:bookmarkEnd w:id="0"/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</w:p>
    <w:p w:rsidR="00100E52" w:rsidRDefault="00100E52" w:rsidP="00100E52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914900" cy="36848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83" cy="36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F1" w:rsidRPr="00100E52" w:rsidRDefault="007015F1" w:rsidP="00100E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Chapter 24: Side Effects of Current treatments</w:t>
      </w:r>
    </w:p>
    <w:sectPr w:rsidR="007015F1" w:rsidRPr="00100E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E52"/>
    <w:rsid w:val="00100E52"/>
    <w:rsid w:val="003E5634"/>
    <w:rsid w:val="007015F1"/>
    <w:rsid w:val="00AF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02E96"/>
  <w15:chartTrackingRefBased/>
  <w15:docId w15:val="{4AAEF894-D1AB-45F2-8109-521A51A0C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Lawrenson</dc:creator>
  <cp:keywords/>
  <dc:description/>
  <cp:lastModifiedBy>Alan Lawrenson</cp:lastModifiedBy>
  <cp:revision>2</cp:revision>
  <dcterms:created xsi:type="dcterms:W3CDTF">2020-01-07T23:27:00Z</dcterms:created>
  <dcterms:modified xsi:type="dcterms:W3CDTF">2020-01-08T00:34:00Z</dcterms:modified>
</cp:coreProperties>
</file>